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C3" w:rsidRDefault="00F962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2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51"/>
        <w:gridCol w:w="5337"/>
      </w:tblGrid>
      <w:tr w:rsidR="00F962C3">
        <w:tc>
          <w:tcPr>
            <w:tcW w:w="3951" w:type="dxa"/>
          </w:tcPr>
          <w:p w:rsidR="00F962C3" w:rsidRDefault="00DC28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UBND PHƯỜNG HỘI AN TÂY</w:t>
            </w:r>
          </w:p>
          <w:p w:rsidR="00F962C3" w:rsidRDefault="00DC28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6"/>
                <w:szCs w:val="26"/>
              </w:rPr>
              <w:t>TRƯỜNG TRUNG HỌC CƠ SỞ</w:t>
            </w:r>
          </w:p>
          <w:p w:rsidR="00F962C3" w:rsidRDefault="00DC28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6"/>
                <w:szCs w:val="26"/>
              </w:rPr>
              <w:t>NGUYỄN BỈNH KHIÊM</w:t>
            </w:r>
          </w:p>
          <w:p w:rsidR="00F962C3" w:rsidRDefault="00DC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88800" y="378000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337" w:type="dxa"/>
          </w:tcPr>
          <w:p w:rsidR="00F962C3" w:rsidRDefault="00DC28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F962C3" w:rsidRDefault="00DC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 – Tự do – Hạnh phúc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3650" y="3780000"/>
                                <a:ext cx="2044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962C3">
        <w:tc>
          <w:tcPr>
            <w:tcW w:w="3951" w:type="dxa"/>
          </w:tcPr>
          <w:p w:rsidR="00F962C3" w:rsidRDefault="00DC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 ...../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TB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-NBK</w:t>
            </w:r>
          </w:p>
        </w:tc>
        <w:tc>
          <w:tcPr>
            <w:tcW w:w="5337" w:type="dxa"/>
          </w:tcPr>
          <w:p w:rsidR="00F962C3" w:rsidRDefault="00DC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Hội An Tây, ngày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tháng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năm 2025</w:t>
            </w:r>
          </w:p>
        </w:tc>
      </w:tr>
      <w:tr w:rsidR="00F962C3">
        <w:tc>
          <w:tcPr>
            <w:tcW w:w="3951" w:type="dxa"/>
          </w:tcPr>
          <w:p w:rsidR="00F962C3" w:rsidRDefault="00F9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37" w:type="dxa"/>
          </w:tcPr>
          <w:p w:rsidR="00F962C3" w:rsidRDefault="00F9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962C3" w:rsidRDefault="00DC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62C3" w:rsidRDefault="00DC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THÔNG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BÁO </w:t>
      </w:r>
    </w:p>
    <w:p w:rsidR="00F962C3" w:rsidRDefault="00DC28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Danh mục Sách giáo khoa sử dụng trong năm học 2025–2026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314325</wp:posOffset>
                </wp:positionV>
                <wp:extent cx="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9275" y="3780000"/>
                          <a:ext cx="933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314325</wp:posOffset>
                </wp:positionV>
                <wp:extent cx="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962C3" w:rsidRDefault="00F962C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2C3" w:rsidRDefault="00DC2854" w:rsidP="00DC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Căn cứ </w:t>
      </w:r>
      <w:r>
        <w:rPr>
          <w:rFonts w:ascii="Times New Roman" w:eastAsia="Times New Roman" w:hAnsi="Times New Roman" w:cs="Times New Roman"/>
          <w:color w:val="182940"/>
          <w:sz w:val="28"/>
          <w:szCs w:val="28"/>
        </w:rPr>
        <w:t xml:space="preserve">Thông tư số 27/2023/TT-BGDĐT ngày 28/12/2023 của Bộ Giáo dục và Đào tạo quy định việc lựa chọn sách giáo khoa trong cơ sở giáo dục phổ thông; </w:t>
      </w:r>
    </w:p>
    <w:p w:rsidR="00F962C3" w:rsidRDefault="00DC2854" w:rsidP="00DC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Căn cứ kết quả lựa chọn sách giáo khoa và biên bản lựa chọn sách giáo khoa của nhà trường trong các năm học trước;</w:t>
      </w:r>
    </w:p>
    <w:p w:rsidR="00F962C3" w:rsidRDefault="00DC2854" w:rsidP="00DC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Căn cứ Công văn số 69/UBND ngày 22/7/2025 về việc đấu tranh chống in lậu và tiêu thụ SGK giả;</w:t>
      </w:r>
    </w:p>
    <w:p w:rsidR="00F962C3" w:rsidRDefault="00DC2854" w:rsidP="00DC285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Trường THCS Nguyễn Bỉnh Khiêm thông báo một số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nội dung về sách giáo khoa sử dụng cho năm học 2025–2026 như sau:</w:t>
      </w:r>
    </w:p>
    <w:p w:rsidR="00DC2854" w:rsidRDefault="00DC2854" w:rsidP="00DC285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C2854" w:rsidRDefault="00DC2854" w:rsidP="00DC285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Danh mục SGK áp dụng trong năm học 2025-2026 của từng khối lớp: </w:t>
      </w:r>
    </w:p>
    <w:p w:rsidR="00F962C3" w:rsidRDefault="00DC2854" w:rsidP="00DC2854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Phụ lục đính kèm</w:t>
      </w:r>
    </w:p>
    <w:p w:rsidR="00DC2854" w:rsidRDefault="00DC2854" w:rsidP="00DC285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Để đảm bảo chất lượng dạy học và quyền lợi học sinh, nhà trường đề nghị đội ngũ giáo viên, phụ huynh và họ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 sinh: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Mua sách giáo khoa đúng theo danh mục được lựa chọn, phù hợp với bộ sách đã sử dụng của nhà trường;</w:t>
      </w:r>
    </w:p>
    <w:p w:rsidR="00DC2854" w:rsidRDefault="00DC2854" w:rsidP="00DC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Lựa chọn mua sách từ các nhà phân phối chính thức, các nhà sách uy tín;</w:t>
      </w:r>
    </w:p>
    <w:p w:rsidR="00F962C3" w:rsidRDefault="00DC2854" w:rsidP="00DC2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Không mua sách in lậu, sách giả, vì các loại sách này thường sai nộ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 dung, kém chất lượng, ảnh hưởng đến quá trình học tập của học sinh.</w:t>
      </w:r>
    </w:p>
    <w:p w:rsidR="00DC2854" w:rsidRDefault="00DC2854" w:rsidP="00DC285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</w:p>
    <w:p w:rsidR="00F962C3" w:rsidRDefault="00DC2854" w:rsidP="00DC285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Trên đây là nội dung thông báo về danh mục SGK áp dụng trong năm học 2025-2026 của trường THCS Nguyễn Bỉnh Khiêm. Nay thông tin đến quý phụ huynh, học sinh và đội ngũ giáo viên nhà trườ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ng được biết và thực hiện.</w:t>
      </w:r>
    </w:p>
    <w:p w:rsidR="00F962C3" w:rsidRDefault="00F962C3" w:rsidP="00DC2854">
      <w:pPr>
        <w:tabs>
          <w:tab w:val="left" w:pos="90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Style w:val="a0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980"/>
        <w:gridCol w:w="5376"/>
      </w:tblGrid>
      <w:tr w:rsidR="00F962C3">
        <w:tc>
          <w:tcPr>
            <w:tcW w:w="3980" w:type="dxa"/>
          </w:tcPr>
          <w:p w:rsidR="00F962C3" w:rsidRDefault="00DC2854" w:rsidP="00DC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Nơi nhận:</w:t>
            </w:r>
          </w:p>
          <w:p w:rsidR="00F962C3" w:rsidRDefault="00DC2854" w:rsidP="00DC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- Phòng VHXH (để b/c)</w:t>
            </w:r>
          </w:p>
          <w:p w:rsidR="00F962C3" w:rsidRDefault="00DC2854" w:rsidP="00DC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- Lưu: VT,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HSSGK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(lưu)</w:t>
            </w:r>
          </w:p>
        </w:tc>
        <w:tc>
          <w:tcPr>
            <w:tcW w:w="5376" w:type="dxa"/>
          </w:tcPr>
          <w:p w:rsidR="00F962C3" w:rsidRDefault="00DC2854" w:rsidP="00DC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KT. HIỆU TRƯỞNG</w:t>
            </w:r>
          </w:p>
          <w:p w:rsidR="00F962C3" w:rsidRDefault="00DC2854" w:rsidP="00DC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PHÓ HIỆU TRƯỞNG</w:t>
            </w:r>
          </w:p>
          <w:p w:rsidR="00F962C3" w:rsidRDefault="00F962C3" w:rsidP="00DC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F962C3" w:rsidRDefault="00F962C3" w:rsidP="00DC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DC2854" w:rsidRDefault="00DC2854" w:rsidP="00DC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DC2854" w:rsidRDefault="00DC2854" w:rsidP="00DC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F962C3" w:rsidRDefault="00DC2854" w:rsidP="00DC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Võ Trương Hoàng Yến</w:t>
            </w:r>
          </w:p>
        </w:tc>
      </w:tr>
    </w:tbl>
    <w:p w:rsidR="00F962C3" w:rsidRDefault="00F962C3" w:rsidP="00DC285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sectPr w:rsidR="00F962C3"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3CF6"/>
    <w:multiLevelType w:val="multilevel"/>
    <w:tmpl w:val="E2B4D3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962C3"/>
    <w:rsid w:val="00DC2854"/>
    <w:rsid w:val="00F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lang w:val="en-US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NewRomanPS-BoldMT" w:hAnsi="TimesNewRomanPS-BoldMT" w:hint="default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Segoe UI" w:hAnsi="Segoe UI" w:cs="Segoe UI"/>
      <w:position w:val="-1"/>
      <w:sz w:val="18"/>
      <w:szCs w:val="18"/>
      <w:lang w:val="en-US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lang w:val="en-US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NewRomanPS-BoldMT" w:hAnsi="TimesNewRomanPS-BoldMT" w:hint="default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Segoe UI" w:hAnsi="Segoe UI" w:cs="Segoe UI"/>
      <w:position w:val="-1"/>
      <w:sz w:val="18"/>
      <w:szCs w:val="18"/>
      <w:lang w:val="en-US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KiQEJNM3lTjBhN+SA59ya04lzw==">CgMxLjA4AHIhMVBQbzN4cGp5QTNfdlVRYTlYdU1IMFJDek1yRHM3WFlp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DELL</cp:lastModifiedBy>
  <cp:revision>2</cp:revision>
  <dcterms:created xsi:type="dcterms:W3CDTF">2025-07-16T04:21:00Z</dcterms:created>
  <dcterms:modified xsi:type="dcterms:W3CDTF">2025-08-02T18:12:00Z</dcterms:modified>
</cp:coreProperties>
</file>